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Responsable del Comité de Traducciones.</w:t>
        <w:br w:type="textWrapping"/>
        <w:t xml:space="preserve">A.- Funciones</w:t>
        <w:br w:type="textWrapping"/>
        <w:t xml:space="preserve">1. Coordina las traducciones y correcciones de la Literatura oficial del </w:t>
        <w:br w:type="textWrapping"/>
        <w:t xml:space="preserve">programa de recuperación de OA para conseguir la aprobación y el </w:t>
        <w:br w:type="textWrapping"/>
        <w:t xml:space="preserve">permiso para distribuirla.</w:t>
        <w:br w:type="textWrapping"/>
        <w:t xml:space="preserve">2. Se ocupa de que se traduzcan los documentos que la Oficina Mundial </w:t>
        <w:br w:type="textWrapping"/>
        <w:t xml:space="preserve">de OA envía a los Intergrupos o cuelga en la página Web oficial de OA.</w:t>
      </w:r>
    </w:p>
    <w:p w:rsidR="00000000" w:rsidDel="00000000" w:rsidP="00000000" w:rsidRDefault="00000000" w:rsidRPr="00000000" w14:paraId="00000001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Trabaja en coordinación con el Comité de Literatura, atendiendo las </w:t>
        <w:br w:type="textWrapping"/>
        <w:t xml:space="preserve">necesidades que haya o decidiendo lo que se va a traducir a </w:t>
        <w:br w:type="textWrapping"/>
        <w:t xml:space="preserve">continuación.</w:t>
        <w:br w:type="textWrapping"/>
        <w:t xml:space="preserve">4. Presenta un glosario de términos de OA para facilitar las traducciones </w:t>
        <w:br w:type="textWrapping"/>
        <w:t xml:space="preserve">de sus servidores.</w:t>
        <w:br w:type="textWrapping"/>
        <w:t xml:space="preserve">5. Presenta una lista actualizada sobre las traducciones o actualizaciones </w:t>
        <w:br w:type="textWrapping"/>
        <w:t xml:space="preserve">de la literatura de OA realizada.</w:t>
        <w:br w:type="textWrapping"/>
        <w:t xml:space="preserve">6. Envía un informe semestral de su servicio a la Secretaria Nacional con </w:t>
        <w:br w:type="textWrapping"/>
        <w:t xml:space="preserve">la suficiente antelación para su distribución a los Cuerpos de Servicio y </w:t>
        <w:br w:type="textWrapping"/>
        <w:t xml:space="preserve">servidores antes de la Asamblea para que la Asamblea tenga la </w:t>
        <w:br w:type="textWrapping"/>
        <w:t xml:space="preserve">conciencia bien informada.</w:t>
      </w:r>
    </w:p>
    <w:p w:rsidR="00000000" w:rsidDel="00000000" w:rsidP="00000000" w:rsidRDefault="00000000" w:rsidRPr="00000000" w14:paraId="00000002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t xml:space="preserve">B.-Requisitos</w:t>
        <w:br w:type="textWrapping"/>
        <w:t xml:space="preserve">1) Abstinencia continuada de, al menos, 2 años.</w:t>
        <w:br w:type="textWrapping"/>
        <w:t xml:space="preserve">2) Experiencia continuada de servicio en el ámbito del Grupo o Intergrupo.</w:t>
        <w:br w:type="textWrapping"/>
        <w:t xml:space="preserve">3) Conocimiento de Los Doce Pasos y Las Doce Tradiciones de CCA, Los </w:t>
        <w:br w:type="textWrapping"/>
        <w:t xml:space="preserve">Conceptos de Servicio, Estatutos y Reglamento Interno de CCA-OA de </w:t>
        <w:br w:type="textWrapping"/>
        <w:t xml:space="preserve">España, Manual de Servicios, Estatutos de la Región 9 y Mundial</w:t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